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15" w:rsidRPr="001E6915" w:rsidRDefault="001E6915" w:rsidP="001E6915">
      <w:pPr>
        <w:jc w:val="both"/>
        <w:rPr>
          <w:color w:val="000000" w:themeColor="text1"/>
        </w:rPr>
      </w:pPr>
      <w:r w:rsidRPr="001E6915">
        <w:rPr>
          <w:rStyle w:val="Forte"/>
          <w:rFonts w:ascii="Verdana" w:hAnsi="Verdana"/>
          <w:color w:val="000000" w:themeColor="text1"/>
          <w:sz w:val="20"/>
          <w:szCs w:val="20"/>
        </w:rPr>
        <w:t>SUGESTÃO DE PAUTA</w:t>
      </w:r>
    </w:p>
    <w:p w:rsidR="001E6915" w:rsidRPr="001E6915" w:rsidRDefault="001E6915" w:rsidP="001E6915">
      <w:pPr>
        <w:jc w:val="both"/>
        <w:rPr>
          <w:color w:val="000000" w:themeColor="text1"/>
        </w:rPr>
      </w:pPr>
      <w:r w:rsidRPr="001E6915">
        <w:rPr>
          <w:rStyle w:val="Forte"/>
          <w:rFonts w:ascii="Verdana" w:hAnsi="Verdana"/>
          <w:color w:val="000000" w:themeColor="text1"/>
          <w:sz w:val="20"/>
          <w:szCs w:val="20"/>
        </w:rPr>
        <w:t xml:space="preserve">Assunto: Diferença entre RT-PCR e Testes Rápidos para </w:t>
      </w:r>
      <w:proofErr w:type="spellStart"/>
      <w:r w:rsidRPr="001E6915">
        <w:rPr>
          <w:rStyle w:val="Forte"/>
          <w:rFonts w:ascii="Verdana" w:hAnsi="Verdana"/>
          <w:color w:val="000000" w:themeColor="text1"/>
          <w:sz w:val="20"/>
          <w:szCs w:val="20"/>
        </w:rPr>
        <w:t>Covid</w:t>
      </w:r>
      <w:proofErr w:type="spellEnd"/>
      <w:r w:rsidRPr="001E6915">
        <w:rPr>
          <w:rStyle w:val="Forte"/>
          <w:rFonts w:ascii="Verdana" w:hAnsi="Verdana"/>
          <w:color w:val="000000" w:themeColor="text1"/>
          <w:sz w:val="20"/>
          <w:szCs w:val="20"/>
        </w:rPr>
        <w:t>-19</w:t>
      </w:r>
    </w:p>
    <w:p w:rsidR="001E6915" w:rsidRPr="001E6915" w:rsidRDefault="001E6915" w:rsidP="001E6915">
      <w:pPr>
        <w:jc w:val="both"/>
        <w:rPr>
          <w:color w:val="000000" w:themeColor="text1"/>
        </w:rPr>
      </w:pPr>
      <w:r w:rsidRPr="001E6915">
        <w:rPr>
          <w:rStyle w:val="Forte"/>
          <w:rFonts w:ascii="Verdana" w:hAnsi="Verdana"/>
          <w:color w:val="000000" w:themeColor="text1"/>
          <w:sz w:val="20"/>
          <w:szCs w:val="20"/>
        </w:rPr>
        <w:t>Fonte para entrevista: </w:t>
      </w:r>
      <w:r w:rsidRPr="001E6915">
        <w:rPr>
          <w:rStyle w:val="Forte"/>
          <w:rFonts w:ascii="Verdana" w:hAnsi="Verdana"/>
          <w:b w:val="0"/>
          <w:color w:val="000000" w:themeColor="text1"/>
          <w:sz w:val="20"/>
          <w:szCs w:val="20"/>
        </w:rPr>
        <w:t>Biomédico</w:t>
      </w:r>
      <w:r w:rsidRPr="001E6915">
        <w:rPr>
          <w:color w:val="000000" w:themeColor="text1"/>
        </w:rPr>
        <w:t> </w:t>
      </w:r>
      <w:proofErr w:type="spellStart"/>
      <w:r w:rsidRPr="001E6915">
        <w:rPr>
          <w:color w:val="000000" w:themeColor="text1"/>
        </w:rPr>
        <w:t>Jhonathan</w:t>
      </w:r>
      <w:proofErr w:type="spellEnd"/>
      <w:r w:rsidRPr="001E6915">
        <w:rPr>
          <w:color w:val="000000" w:themeColor="text1"/>
        </w:rPr>
        <w:t xml:space="preserve"> Rocha – Mestre em Biologia da Relação Parasito-Hospedeiro pelo Instituto de Patologia Tropical e Saúde Pública da Universidade Federal de Goiás (UFG). Professor de graduação na Faculdade Alfredo Nasser (</w:t>
      </w:r>
      <w:proofErr w:type="spellStart"/>
      <w:r w:rsidRPr="001E6915">
        <w:rPr>
          <w:color w:val="000000" w:themeColor="text1"/>
        </w:rPr>
        <w:t>Unifan</w:t>
      </w:r>
      <w:proofErr w:type="spellEnd"/>
      <w:r w:rsidRPr="001E6915">
        <w:rPr>
          <w:color w:val="000000" w:themeColor="text1"/>
        </w:rPr>
        <w:t>), em Goiânia (GO) e de pós-graduação. Primeiro secretário do Conselho Regional de Biomedicina – 3ª Região (CRBM-3). </w:t>
      </w:r>
    </w:p>
    <w:p w:rsidR="001E6915" w:rsidRPr="001E6915" w:rsidRDefault="001E6915" w:rsidP="001E6915">
      <w:pPr>
        <w:jc w:val="both"/>
        <w:rPr>
          <w:color w:val="000000" w:themeColor="text1"/>
        </w:rPr>
      </w:pPr>
      <w:r w:rsidRPr="001E6915">
        <w:rPr>
          <w:rStyle w:val="Forte"/>
          <w:rFonts w:ascii="Verdana" w:hAnsi="Verdana"/>
          <w:color w:val="000000" w:themeColor="text1"/>
          <w:sz w:val="20"/>
          <w:szCs w:val="20"/>
        </w:rPr>
        <w:t>Contato: (62) 9 8527-8191</w:t>
      </w:r>
    </w:p>
    <w:p w:rsidR="001E6915" w:rsidRPr="001E6915" w:rsidRDefault="001E6915" w:rsidP="001E6915">
      <w:pPr>
        <w:jc w:val="both"/>
        <w:rPr>
          <w:color w:val="000000" w:themeColor="text1"/>
        </w:rPr>
      </w:pPr>
      <w:r w:rsidRPr="001E6915">
        <w:rPr>
          <w:color w:val="000000" w:themeColor="text1"/>
        </w:rPr>
        <w:t>Atualmente há duas opções de testes para diagnóstico da infecção pelo </w:t>
      </w:r>
      <w:proofErr w:type="spellStart"/>
      <w:r w:rsidRPr="001E6915">
        <w:rPr>
          <w:color w:val="000000" w:themeColor="text1"/>
        </w:rPr>
        <w:t>coronavírus</w:t>
      </w:r>
      <w:proofErr w:type="spellEnd"/>
      <w:r w:rsidRPr="001E6915">
        <w:rPr>
          <w:color w:val="000000" w:themeColor="text1"/>
        </w:rPr>
        <w:t>. O RT-PCR e os Testes Rápidos (sorológicos). Entre eles, há vantagens e desvantagens e necessidade diferentes para a aplicação e eficiência.</w:t>
      </w:r>
    </w:p>
    <w:p w:rsidR="001E6915" w:rsidRPr="001E6915" w:rsidRDefault="001E6915" w:rsidP="001E6915">
      <w:pPr>
        <w:jc w:val="both"/>
        <w:rPr>
          <w:color w:val="000000" w:themeColor="text1"/>
        </w:rPr>
      </w:pPr>
      <w:r w:rsidRPr="001E6915">
        <w:rPr>
          <w:color w:val="000000" w:themeColor="text1"/>
        </w:rPr>
        <w:t xml:space="preserve">O biomédico </w:t>
      </w:r>
      <w:proofErr w:type="spellStart"/>
      <w:r w:rsidRPr="001E6915">
        <w:rPr>
          <w:color w:val="000000" w:themeColor="text1"/>
        </w:rPr>
        <w:t>Jhonathan</w:t>
      </w:r>
      <w:proofErr w:type="spellEnd"/>
      <w:r w:rsidRPr="001E6915">
        <w:rPr>
          <w:color w:val="000000" w:themeColor="text1"/>
        </w:rPr>
        <w:t xml:space="preserve"> Rocha pode tirar dúvidas sobre como cada exame é realizado, intervalos das </w:t>
      </w:r>
      <w:proofErr w:type="spellStart"/>
      <w:r w:rsidRPr="001E6915">
        <w:rPr>
          <w:color w:val="000000" w:themeColor="text1"/>
        </w:rPr>
        <w:t>testagens</w:t>
      </w:r>
      <w:proofErr w:type="spellEnd"/>
      <w:r w:rsidRPr="001E6915">
        <w:rPr>
          <w:color w:val="000000" w:themeColor="text1"/>
        </w:rPr>
        <w:t xml:space="preserve">, resultados </w:t>
      </w:r>
      <w:proofErr w:type="gramStart"/>
      <w:r w:rsidRPr="001E6915">
        <w:rPr>
          <w:color w:val="000000" w:themeColor="text1"/>
        </w:rPr>
        <w:t>falso negativos</w:t>
      </w:r>
      <w:proofErr w:type="gramEnd"/>
      <w:r w:rsidRPr="001E6915">
        <w:rPr>
          <w:color w:val="000000" w:themeColor="text1"/>
        </w:rPr>
        <w:t xml:space="preserve"> ou positivos, controle de qualidade, e ainda exigências para coleta de amostras, equipamentos de proteção individual entre outras informações.</w:t>
      </w:r>
    </w:p>
    <w:p w:rsidR="001E6915" w:rsidRPr="001E6915" w:rsidRDefault="001E6915" w:rsidP="001E6915">
      <w:pPr>
        <w:jc w:val="both"/>
        <w:rPr>
          <w:color w:val="000000" w:themeColor="text1"/>
        </w:rPr>
      </w:pPr>
      <w:r w:rsidRPr="001E6915">
        <w:rPr>
          <w:color w:val="000000" w:themeColor="text1"/>
        </w:rPr>
        <w:t>Caso estejam produzindo alguma matéria no telejornalismo sobre a realização dos testes rápidos, o especialista pode colaborar com informações sobre o assunto, tirar dúvidas e repass</w:t>
      </w:r>
      <w:r w:rsidR="00B90220">
        <w:rPr>
          <w:color w:val="000000" w:themeColor="text1"/>
        </w:rPr>
        <w:t xml:space="preserve">ar orientações ao telespectador sobre esses testes e outros aspectos relacionados ao </w:t>
      </w:r>
      <w:proofErr w:type="spellStart"/>
      <w:r w:rsidR="00B90220">
        <w:rPr>
          <w:color w:val="000000" w:themeColor="text1"/>
        </w:rPr>
        <w:t>coronavírus</w:t>
      </w:r>
      <w:proofErr w:type="spellEnd"/>
      <w:r w:rsidR="00B90220">
        <w:rPr>
          <w:color w:val="000000" w:themeColor="text1"/>
        </w:rPr>
        <w:t xml:space="preserve"> e à </w:t>
      </w:r>
      <w:proofErr w:type="spellStart"/>
      <w:r w:rsidR="00B90220">
        <w:rPr>
          <w:color w:val="000000" w:themeColor="text1"/>
        </w:rPr>
        <w:t>Covid</w:t>
      </w:r>
      <w:proofErr w:type="spellEnd"/>
      <w:r w:rsidR="00B90220">
        <w:rPr>
          <w:color w:val="000000" w:themeColor="text1"/>
        </w:rPr>
        <w:t xml:space="preserve">-19. </w:t>
      </w:r>
    </w:p>
    <w:p w:rsidR="001E6915" w:rsidRPr="001E6915" w:rsidRDefault="001E6915" w:rsidP="001E6915">
      <w:pPr>
        <w:jc w:val="both"/>
        <w:rPr>
          <w:color w:val="000000" w:themeColor="text1"/>
        </w:rPr>
      </w:pPr>
    </w:p>
    <w:p w:rsidR="001E6915" w:rsidRPr="001E6915" w:rsidRDefault="001E6915" w:rsidP="001E6915">
      <w:pPr>
        <w:jc w:val="both"/>
        <w:rPr>
          <w:color w:val="000000" w:themeColor="text1"/>
        </w:rPr>
      </w:pPr>
      <w:r w:rsidRPr="001E6915">
        <w:rPr>
          <w:rStyle w:val="Forte"/>
          <w:rFonts w:ascii="Verdana" w:hAnsi="Verdana"/>
          <w:color w:val="000000" w:themeColor="text1"/>
          <w:sz w:val="20"/>
          <w:szCs w:val="20"/>
          <w:highlight w:val="cyan"/>
        </w:rPr>
        <w:t>Release</w:t>
      </w:r>
    </w:p>
    <w:p w:rsidR="001E6915" w:rsidRPr="001E6915" w:rsidRDefault="001E6915" w:rsidP="001E6915">
      <w:pPr>
        <w:jc w:val="both"/>
        <w:rPr>
          <w:color w:val="000000" w:themeColor="text1"/>
        </w:rPr>
      </w:pPr>
      <w:r w:rsidRPr="001E6915">
        <w:rPr>
          <w:rStyle w:val="Forte"/>
          <w:rFonts w:ascii="Verdana" w:hAnsi="Verdana"/>
          <w:color w:val="000000" w:themeColor="text1"/>
          <w:sz w:val="20"/>
          <w:szCs w:val="20"/>
        </w:rPr>
        <w:t>Diferença entre RT-PCR e Teste Rápidos</w:t>
      </w:r>
    </w:p>
    <w:p w:rsidR="001E6915" w:rsidRPr="001E6915" w:rsidRDefault="001E6915" w:rsidP="001E6915">
      <w:pPr>
        <w:jc w:val="both"/>
        <w:rPr>
          <w:color w:val="000000" w:themeColor="text1"/>
        </w:rPr>
      </w:pPr>
      <w:r w:rsidRPr="001E6915">
        <w:rPr>
          <w:color w:val="000000" w:themeColor="text1"/>
        </w:rPr>
        <w:t xml:space="preserve">O RT-PCR é o teste molecular considerado ”padrão ouro” para diagnóstico da </w:t>
      </w:r>
      <w:proofErr w:type="spellStart"/>
      <w:r w:rsidRPr="001E6915">
        <w:rPr>
          <w:color w:val="000000" w:themeColor="text1"/>
        </w:rPr>
        <w:t>Covid</w:t>
      </w:r>
      <w:proofErr w:type="spellEnd"/>
      <w:r w:rsidRPr="001E6915">
        <w:rPr>
          <w:color w:val="000000" w:themeColor="text1"/>
        </w:rPr>
        <w:t xml:space="preserve">-19. Tem a vantagem de quase 100% de acerto (elevada sensibilidade), porém a desvantagem de exigir estrutura laboratorial para a </w:t>
      </w:r>
      <w:proofErr w:type="spellStart"/>
      <w:r w:rsidRPr="001E6915">
        <w:rPr>
          <w:color w:val="000000" w:themeColor="text1"/>
        </w:rPr>
        <w:t>testagem</w:t>
      </w:r>
      <w:proofErr w:type="spellEnd"/>
      <w:r w:rsidRPr="001E6915">
        <w:rPr>
          <w:color w:val="000000" w:themeColor="text1"/>
        </w:rPr>
        <w:t xml:space="preserve"> a partir da coleta de amostra de secreções </w:t>
      </w:r>
      <w:proofErr w:type="gramStart"/>
      <w:r w:rsidRPr="001E6915">
        <w:rPr>
          <w:color w:val="000000" w:themeColor="text1"/>
        </w:rPr>
        <w:t>oro</w:t>
      </w:r>
      <w:proofErr w:type="gramEnd"/>
      <w:r w:rsidRPr="001E6915">
        <w:rPr>
          <w:color w:val="000000" w:themeColor="text1"/>
        </w:rPr>
        <w:t xml:space="preserve"> ou </w:t>
      </w:r>
      <w:proofErr w:type="spellStart"/>
      <w:r w:rsidRPr="001E6915">
        <w:rPr>
          <w:color w:val="000000" w:themeColor="text1"/>
        </w:rPr>
        <w:t>nasofarige</w:t>
      </w:r>
      <w:proofErr w:type="spellEnd"/>
      <w:r w:rsidRPr="001E6915">
        <w:rPr>
          <w:color w:val="000000" w:themeColor="text1"/>
        </w:rPr>
        <w:t xml:space="preserve"> com uso de haste flexível (</w:t>
      </w:r>
      <w:proofErr w:type="spellStart"/>
      <w:r w:rsidRPr="001E6915">
        <w:rPr>
          <w:color w:val="000000" w:themeColor="text1"/>
        </w:rPr>
        <w:t>swab</w:t>
      </w:r>
      <w:proofErr w:type="spellEnd"/>
      <w:r w:rsidRPr="001E6915">
        <w:rPr>
          <w:color w:val="000000" w:themeColor="text1"/>
        </w:rPr>
        <w:t>). Por isso, é indicado para pacientes sintomáticos na fase aguda. Leva alguns dias para o resultado ficar pronto.</w:t>
      </w:r>
    </w:p>
    <w:p w:rsidR="001E6915" w:rsidRPr="001E6915" w:rsidRDefault="001E6915" w:rsidP="001E6915">
      <w:pPr>
        <w:jc w:val="both"/>
        <w:rPr>
          <w:color w:val="000000" w:themeColor="text1"/>
        </w:rPr>
      </w:pPr>
      <w:r w:rsidRPr="001E6915">
        <w:rPr>
          <w:color w:val="000000" w:themeColor="text1"/>
        </w:rPr>
        <w:t xml:space="preserve">Já os testes imunológicos, conhecidos por testes rápidos, também realizados nos laboratórios de Análises Clínicas, com total segurança ao paciente e qualidade assegurada pela RDC-302, da </w:t>
      </w:r>
      <w:proofErr w:type="spellStart"/>
      <w:proofErr w:type="gramStart"/>
      <w:r w:rsidRPr="001E6915">
        <w:rPr>
          <w:color w:val="000000" w:themeColor="text1"/>
        </w:rPr>
        <w:t>Anvisa</w:t>
      </w:r>
      <w:proofErr w:type="spellEnd"/>
      <w:proofErr w:type="gramEnd"/>
      <w:r w:rsidRPr="001E6915">
        <w:rPr>
          <w:color w:val="000000" w:themeColor="text1"/>
        </w:rPr>
        <w:t>, recentemente começaram a ser vendidos nas farmácias. Têm a vantagem de serem mais simples, pois são feitos a partir da coleta de amostras de sangue e o resultado sai em poucos minutos.</w:t>
      </w:r>
    </w:p>
    <w:p w:rsidR="001E6915" w:rsidRPr="001E6915" w:rsidRDefault="001E6915" w:rsidP="001E6915">
      <w:pPr>
        <w:jc w:val="both"/>
        <w:rPr>
          <w:color w:val="000000" w:themeColor="text1"/>
        </w:rPr>
      </w:pPr>
      <w:r w:rsidRPr="001E6915">
        <w:rPr>
          <w:color w:val="000000" w:themeColor="text1"/>
        </w:rPr>
        <w:t xml:space="preserve">No entanto, como o organismo leva de 7 a 10 dias para manifestar sintomas da doença e a produção de anticorpos, as amostras coletadas podem não detectar esses elementos e gerar um resultado falso negativo. Por isso, outros dados do paciente devem ser considerados. Já se o resultado for positivo, o que significa que houve exposição ao vírus, ainda que não haja sinais de infecção ativa no ato da </w:t>
      </w:r>
      <w:proofErr w:type="spellStart"/>
      <w:r w:rsidRPr="001E6915">
        <w:rPr>
          <w:color w:val="000000" w:themeColor="text1"/>
        </w:rPr>
        <w:t>testagem</w:t>
      </w:r>
      <w:proofErr w:type="spellEnd"/>
      <w:r w:rsidRPr="001E6915">
        <w:rPr>
          <w:color w:val="000000" w:themeColor="text1"/>
        </w:rPr>
        <w:t xml:space="preserve">, o resultado do teste deve ser submetido </w:t>
      </w:r>
      <w:r>
        <w:rPr>
          <w:color w:val="000000" w:themeColor="text1"/>
        </w:rPr>
        <w:t>à</w:t>
      </w:r>
      <w:r w:rsidRPr="001E6915">
        <w:rPr>
          <w:color w:val="000000" w:themeColor="text1"/>
        </w:rPr>
        <w:t xml:space="preserve"> avaliação médica.</w:t>
      </w:r>
    </w:p>
    <w:p w:rsidR="001E6915" w:rsidRPr="001E6915" w:rsidRDefault="001E6915" w:rsidP="001E6915">
      <w:pPr>
        <w:jc w:val="both"/>
        <w:rPr>
          <w:color w:val="000000" w:themeColor="text1"/>
        </w:rPr>
      </w:pPr>
      <w:r w:rsidRPr="001E6915">
        <w:rPr>
          <w:color w:val="000000" w:themeColor="text1"/>
        </w:rPr>
        <w:lastRenderedPageBreak/>
        <w:t>Mesmo que não haja sintomas como febre igual ou maior que 38ºC, tosse, dor de garganta ou dificuldade respiratória devem ser seguidas as recomendações de isolamento por um período de 14 dias determinadas pelo Ministério da Saúde. </w:t>
      </w:r>
    </w:p>
    <w:p w:rsidR="003B5899" w:rsidRPr="001E6915" w:rsidRDefault="001E6915" w:rsidP="001E6915">
      <w:pPr>
        <w:jc w:val="both"/>
        <w:rPr>
          <w:b/>
          <w:color w:val="000000" w:themeColor="text1"/>
          <w:szCs w:val="21"/>
        </w:rPr>
      </w:pPr>
      <w:r w:rsidRPr="001E6915">
        <w:rPr>
          <w:b/>
          <w:color w:val="000000" w:themeColor="text1"/>
          <w:szCs w:val="21"/>
        </w:rPr>
        <w:t>Assessoria de Imprensa – CRBM-3</w:t>
      </w:r>
    </w:p>
    <w:p w:rsidR="001E6915" w:rsidRDefault="001E6915" w:rsidP="001E6915">
      <w:pPr>
        <w:jc w:val="both"/>
        <w:rPr>
          <w:b/>
          <w:color w:val="000000" w:themeColor="text1"/>
          <w:szCs w:val="21"/>
        </w:rPr>
      </w:pPr>
      <w:r w:rsidRPr="001E6915">
        <w:rPr>
          <w:b/>
          <w:color w:val="000000" w:themeColor="text1"/>
          <w:szCs w:val="21"/>
        </w:rPr>
        <w:t>(62) 98484-4642</w:t>
      </w:r>
    </w:p>
    <w:p w:rsidR="00EF6586" w:rsidRPr="00D5784A" w:rsidRDefault="00EF6586" w:rsidP="001E6915">
      <w:pPr>
        <w:jc w:val="both"/>
        <w:rPr>
          <w:color w:val="000000" w:themeColor="text1"/>
          <w:szCs w:val="21"/>
        </w:rPr>
      </w:pPr>
    </w:p>
    <w:sectPr w:rsidR="00EF6586" w:rsidRPr="00D5784A" w:rsidSect="005E3A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A3D15"/>
    <w:multiLevelType w:val="multilevel"/>
    <w:tmpl w:val="252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093"/>
    <w:rsid w:val="000A5022"/>
    <w:rsid w:val="000F0163"/>
    <w:rsid w:val="00191B0D"/>
    <w:rsid w:val="001E6915"/>
    <w:rsid w:val="002311C2"/>
    <w:rsid w:val="00313CE5"/>
    <w:rsid w:val="003B5899"/>
    <w:rsid w:val="00441792"/>
    <w:rsid w:val="005E3AEF"/>
    <w:rsid w:val="006B71E5"/>
    <w:rsid w:val="007768B2"/>
    <w:rsid w:val="007A58E5"/>
    <w:rsid w:val="007B6093"/>
    <w:rsid w:val="00994749"/>
    <w:rsid w:val="00A13738"/>
    <w:rsid w:val="00B90220"/>
    <w:rsid w:val="00BF5C67"/>
    <w:rsid w:val="00C2036D"/>
    <w:rsid w:val="00D5784A"/>
    <w:rsid w:val="00E267F8"/>
    <w:rsid w:val="00E65A02"/>
    <w:rsid w:val="00EF65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A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B60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B6093"/>
    <w:rPr>
      <w:b/>
      <w:bCs/>
    </w:rPr>
  </w:style>
  <w:style w:type="character" w:styleId="Hyperlink">
    <w:name w:val="Hyperlink"/>
    <w:basedOn w:val="Fontepargpadro"/>
    <w:uiPriority w:val="99"/>
    <w:semiHidden/>
    <w:unhideWhenUsed/>
    <w:rsid w:val="003B5899"/>
    <w:rPr>
      <w:color w:val="0000FF"/>
      <w:u w:val="single"/>
    </w:rPr>
  </w:style>
</w:styles>
</file>

<file path=word/webSettings.xml><?xml version="1.0" encoding="utf-8"?>
<w:webSettings xmlns:r="http://schemas.openxmlformats.org/officeDocument/2006/relationships" xmlns:w="http://schemas.openxmlformats.org/wordprocessingml/2006/main">
  <w:divs>
    <w:div w:id="484248798">
      <w:bodyDiv w:val="1"/>
      <w:marLeft w:val="0"/>
      <w:marRight w:val="0"/>
      <w:marTop w:val="0"/>
      <w:marBottom w:val="0"/>
      <w:divBdr>
        <w:top w:val="none" w:sz="0" w:space="0" w:color="auto"/>
        <w:left w:val="none" w:sz="0" w:space="0" w:color="auto"/>
        <w:bottom w:val="none" w:sz="0" w:space="0" w:color="auto"/>
        <w:right w:val="none" w:sz="0" w:space="0" w:color="auto"/>
      </w:divBdr>
    </w:div>
    <w:div w:id="883105271">
      <w:bodyDiv w:val="1"/>
      <w:marLeft w:val="0"/>
      <w:marRight w:val="0"/>
      <w:marTop w:val="0"/>
      <w:marBottom w:val="0"/>
      <w:divBdr>
        <w:top w:val="none" w:sz="0" w:space="0" w:color="auto"/>
        <w:left w:val="none" w:sz="0" w:space="0" w:color="auto"/>
        <w:bottom w:val="none" w:sz="0" w:space="0" w:color="auto"/>
        <w:right w:val="none" w:sz="0" w:space="0" w:color="auto"/>
      </w:divBdr>
    </w:div>
    <w:div w:id="1620532470">
      <w:bodyDiv w:val="1"/>
      <w:marLeft w:val="0"/>
      <w:marRight w:val="0"/>
      <w:marTop w:val="0"/>
      <w:marBottom w:val="0"/>
      <w:divBdr>
        <w:top w:val="none" w:sz="0" w:space="0" w:color="auto"/>
        <w:left w:val="none" w:sz="0" w:space="0" w:color="auto"/>
        <w:bottom w:val="none" w:sz="0" w:space="0" w:color="auto"/>
        <w:right w:val="none" w:sz="0" w:space="0" w:color="auto"/>
      </w:divBdr>
    </w:div>
    <w:div w:id="20493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448</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Jaisa</dc:creator>
  <cp:lastModifiedBy>Jaisa</cp:lastModifiedBy>
  <cp:revision>7</cp:revision>
  <dcterms:created xsi:type="dcterms:W3CDTF">2020-05-08T15:21:00Z</dcterms:created>
  <dcterms:modified xsi:type="dcterms:W3CDTF">2020-05-13T13:42:00Z</dcterms:modified>
</cp:coreProperties>
</file>